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4757" w:rsidRDefault="00CC0015">
      <w:pPr>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 xml:space="preserve">Stansted Free Church Safeguarding Policy </w:t>
      </w:r>
    </w:p>
    <w:p w14:paraId="00000002" w14:textId="77777777" w:rsidR="00AB4757" w:rsidRDefault="00AB4757">
      <w:pPr>
        <w:ind w:left="0" w:hanging="2"/>
        <w:jc w:val="both"/>
        <w:rPr>
          <w:rFonts w:ascii="Calibri" w:eastAsia="Calibri" w:hAnsi="Calibri" w:cs="Calibri"/>
          <w:color w:val="000000"/>
        </w:rPr>
      </w:pPr>
    </w:p>
    <w:p w14:paraId="00000003" w14:textId="77777777" w:rsidR="00AB4757" w:rsidRDefault="00CC0015">
      <w:pPr>
        <w:tabs>
          <w:tab w:val="left" w:pos="142"/>
        </w:tabs>
        <w:ind w:left="0" w:hanging="2"/>
        <w:jc w:val="both"/>
        <w:rPr>
          <w:rFonts w:ascii="Calibri" w:eastAsia="Calibri" w:hAnsi="Calibri" w:cs="Calibri"/>
          <w:color w:val="000000"/>
        </w:rPr>
      </w:pPr>
      <w:r>
        <w:rPr>
          <w:rFonts w:ascii="Calibri" w:eastAsia="Calibri" w:hAnsi="Calibri" w:cs="Calibri"/>
          <w:b/>
          <w:color w:val="000000"/>
        </w:rPr>
        <w:t>Safeguarding Principles and Commitment</w:t>
      </w:r>
    </w:p>
    <w:p w14:paraId="00000004" w14:textId="77777777" w:rsidR="00AB4757" w:rsidRDefault="00CC0015">
      <w:pPr>
        <w:tabs>
          <w:tab w:val="left" w:pos="142"/>
        </w:tabs>
        <w:ind w:left="0" w:hanging="2"/>
        <w:rPr>
          <w:rFonts w:ascii="Calibri" w:eastAsia="Calibri" w:hAnsi="Calibri" w:cs="Calibri"/>
          <w:color w:val="000000"/>
        </w:rPr>
      </w:pPr>
      <w:r>
        <w:rPr>
          <w:rFonts w:ascii="Calibri" w:eastAsia="Calibri" w:hAnsi="Calibri" w:cs="Calibri"/>
          <w:color w:val="000000"/>
        </w:rPr>
        <w:t>Every person has a value and dignity which comes directly from the creation of male and female in God’s own image and likeness. Among other things this implies a duty to value all people and therefore to protect them from harm. We are committed to:</w:t>
      </w:r>
    </w:p>
    <w:p w14:paraId="00000005" w14:textId="77777777" w:rsidR="00AB4757" w:rsidRDefault="00AB4757">
      <w:pPr>
        <w:tabs>
          <w:tab w:val="left" w:pos="142"/>
        </w:tabs>
        <w:ind w:left="0" w:hanging="2"/>
        <w:rPr>
          <w:rFonts w:ascii="Calibri" w:eastAsia="Calibri" w:hAnsi="Calibri" w:cs="Calibri"/>
          <w:color w:val="000000"/>
        </w:rPr>
      </w:pPr>
    </w:p>
    <w:p w14:paraId="00000006" w14:textId="77777777" w:rsidR="00AB4757" w:rsidRDefault="00CC0015">
      <w:pPr>
        <w:numPr>
          <w:ilvl w:val="0"/>
          <w:numId w:val="3"/>
        </w:numPr>
        <w:tabs>
          <w:tab w:val="left" w:pos="142"/>
        </w:tabs>
        <w:ind w:left="0" w:hanging="2"/>
        <w:jc w:val="both"/>
        <w:rPr>
          <w:rFonts w:ascii="Calibri" w:eastAsia="Calibri" w:hAnsi="Calibri" w:cs="Calibri"/>
          <w:color w:val="000000"/>
        </w:rPr>
      </w:pPr>
      <w:r>
        <w:rPr>
          <w:rFonts w:ascii="Calibri" w:eastAsia="Calibri" w:hAnsi="Calibri" w:cs="Calibri"/>
          <w:color w:val="000000"/>
        </w:rPr>
        <w:t>the care of all children, young people and adults at our events</w:t>
      </w:r>
    </w:p>
    <w:p w14:paraId="00000007" w14:textId="77777777" w:rsidR="00AB4757" w:rsidRDefault="00CC0015" w:rsidP="003130E7">
      <w:pPr>
        <w:numPr>
          <w:ilvl w:val="0"/>
          <w:numId w:val="3"/>
        </w:numPr>
        <w:ind w:left="709" w:firstLineChars="0" w:hanging="711"/>
        <w:jc w:val="both"/>
        <w:rPr>
          <w:rFonts w:ascii="Calibri" w:eastAsia="Calibri" w:hAnsi="Calibri" w:cs="Calibri"/>
          <w:color w:val="000000"/>
        </w:rPr>
      </w:pPr>
      <w:r>
        <w:rPr>
          <w:rFonts w:ascii="Calibri" w:eastAsia="Calibri" w:hAnsi="Calibri" w:cs="Calibri"/>
          <w:color w:val="000000"/>
        </w:rPr>
        <w:t>the safeguarding and protection of all children, young people and adults, especially when they are vulnerable, or might be considered to be vulnerable</w:t>
      </w:r>
    </w:p>
    <w:p w14:paraId="00000008" w14:textId="77777777" w:rsidR="00AB4757" w:rsidRDefault="00CC0015" w:rsidP="003130E7">
      <w:pPr>
        <w:numPr>
          <w:ilvl w:val="0"/>
          <w:numId w:val="3"/>
        </w:numPr>
        <w:tabs>
          <w:tab w:val="left" w:pos="709"/>
        </w:tabs>
        <w:ind w:left="708" w:hangingChars="296" w:hanging="710"/>
        <w:jc w:val="both"/>
        <w:rPr>
          <w:rFonts w:ascii="Calibri" w:eastAsia="Calibri" w:hAnsi="Calibri" w:cs="Calibri"/>
          <w:color w:val="000000"/>
        </w:rPr>
      </w:pPr>
      <w:r>
        <w:rPr>
          <w:rFonts w:ascii="Calibri" w:eastAsia="Calibri" w:hAnsi="Calibri" w:cs="Calibri"/>
          <w:color w:val="000000"/>
        </w:rPr>
        <w:t>the provision of a safe, loving and welcoming environment, while maintaining informed vigilance as to the dangers of abuse</w:t>
      </w:r>
    </w:p>
    <w:p w14:paraId="00000009" w14:textId="77777777" w:rsidR="00AB4757" w:rsidRDefault="00AB4757">
      <w:pPr>
        <w:tabs>
          <w:tab w:val="left" w:pos="142"/>
        </w:tabs>
        <w:ind w:left="0" w:hanging="2"/>
        <w:jc w:val="both"/>
        <w:rPr>
          <w:rFonts w:ascii="Calibri" w:eastAsia="Calibri" w:hAnsi="Calibri" w:cs="Calibri"/>
          <w:color w:val="000000"/>
        </w:rPr>
      </w:pPr>
    </w:p>
    <w:p w14:paraId="0000000A" w14:textId="77777777" w:rsidR="00AB4757" w:rsidRDefault="00CC0015">
      <w:pPr>
        <w:tabs>
          <w:tab w:val="left" w:pos="142"/>
        </w:tabs>
        <w:ind w:left="0" w:hanging="2"/>
        <w:rPr>
          <w:rFonts w:ascii="Calibri" w:eastAsia="Calibri" w:hAnsi="Calibri" w:cs="Calibri"/>
          <w:color w:val="000000"/>
        </w:rPr>
      </w:pPr>
      <w:r>
        <w:rPr>
          <w:rFonts w:ascii="Calibri" w:eastAsia="Calibri" w:hAnsi="Calibri" w:cs="Calibri"/>
          <w:color w:val="000000"/>
        </w:rPr>
        <w:t>We will carefully select and train all those with responsibility for children or vulnerable adults at church events, in line with safer recruitment principles, including the use of criminal record disclosures and registration with the relevant vetting and barring schemes where appropriate. We will respond without delay to any complaint made which suggests that an adult, child or young person may have been harmed, cooperating with the police and local authority in any investigation if required. We will seek to challenge any abuse of power, especially by anyone in a position of trust. We will seek to offer pastoral care and support where appropriate, making use of existing church structures and personnel. This might include listening, responding appropriately to requests for help, or making referrals to authorities or other agencies/organisations. In all these principles, and in all our safeguarding arrangements, we will follow legislation, guidance and recognised good practice.</w:t>
      </w:r>
    </w:p>
    <w:p w14:paraId="0000000B" w14:textId="77777777" w:rsidR="00AB4757" w:rsidRDefault="00AB4757">
      <w:pPr>
        <w:tabs>
          <w:tab w:val="left" w:pos="142"/>
        </w:tabs>
        <w:ind w:left="0" w:hanging="2"/>
        <w:rPr>
          <w:rFonts w:ascii="Calibri" w:eastAsia="Calibri" w:hAnsi="Calibri" w:cs="Calibri"/>
          <w:color w:val="000000"/>
        </w:rPr>
      </w:pPr>
    </w:p>
    <w:p w14:paraId="0000000C" w14:textId="77777777" w:rsidR="00AB4757" w:rsidRDefault="00AB4757">
      <w:pPr>
        <w:tabs>
          <w:tab w:val="left" w:pos="142"/>
        </w:tabs>
        <w:ind w:left="0" w:hanging="2"/>
        <w:rPr>
          <w:rFonts w:ascii="Calibri" w:eastAsia="Calibri" w:hAnsi="Calibri" w:cs="Calibri"/>
          <w:color w:val="000000"/>
        </w:rPr>
      </w:pPr>
    </w:p>
    <w:p w14:paraId="0000000D" w14:textId="77777777" w:rsidR="00AB4757" w:rsidRDefault="00CC0015">
      <w:pPr>
        <w:tabs>
          <w:tab w:val="left" w:pos="142"/>
        </w:tabs>
        <w:ind w:left="1" w:hanging="3"/>
        <w:jc w:val="both"/>
        <w:rPr>
          <w:rFonts w:ascii="Calibri" w:eastAsia="Calibri" w:hAnsi="Calibri" w:cs="Calibri"/>
          <w:color w:val="000000"/>
          <w:sz w:val="28"/>
          <w:szCs w:val="28"/>
        </w:rPr>
      </w:pPr>
      <w:r>
        <w:rPr>
          <w:rFonts w:ascii="Calibri" w:eastAsia="Calibri" w:hAnsi="Calibri" w:cs="Calibri"/>
          <w:b/>
          <w:color w:val="000000"/>
          <w:sz w:val="28"/>
          <w:szCs w:val="28"/>
        </w:rPr>
        <w:t>DBS</w:t>
      </w:r>
    </w:p>
    <w:p w14:paraId="0000000E" w14:textId="77777777" w:rsidR="00AB4757" w:rsidRDefault="00CC0015">
      <w:pPr>
        <w:numPr>
          <w:ilvl w:val="0"/>
          <w:numId w:val="1"/>
        </w:numPr>
        <w:tabs>
          <w:tab w:val="left" w:pos="142"/>
        </w:tabs>
        <w:ind w:left="0" w:hanging="2"/>
        <w:rPr>
          <w:rFonts w:ascii="Calibri" w:eastAsia="Calibri" w:hAnsi="Calibri" w:cs="Calibri"/>
          <w:color w:val="000000"/>
          <w:sz w:val="28"/>
          <w:szCs w:val="28"/>
        </w:rPr>
      </w:pPr>
      <w:r>
        <w:rPr>
          <w:rFonts w:ascii="Calibri" w:eastAsia="Calibri" w:hAnsi="Calibri" w:cs="Calibri"/>
          <w:color w:val="000000"/>
        </w:rPr>
        <w:t xml:space="preserve">Guidelines from the Methodist and United Reformed Churches will be followed in relation to DBS checks for local preachers, worship leaders, safeguarding officers, and office holders or church workers who are likely to have </w:t>
      </w:r>
      <w:r>
        <w:rPr>
          <w:rFonts w:ascii="Calibri" w:eastAsia="Calibri" w:hAnsi="Calibri" w:cs="Calibri"/>
          <w:i/>
          <w:color w:val="000000"/>
        </w:rPr>
        <w:t>substantial contact</w:t>
      </w:r>
      <w:r>
        <w:rPr>
          <w:rFonts w:ascii="Calibri" w:eastAsia="Calibri" w:hAnsi="Calibri" w:cs="Calibri"/>
          <w:color w:val="000000"/>
        </w:rPr>
        <w:t xml:space="preserve"> or be involved in </w:t>
      </w:r>
      <w:r>
        <w:rPr>
          <w:rFonts w:ascii="Calibri" w:eastAsia="Calibri" w:hAnsi="Calibri" w:cs="Calibri"/>
          <w:i/>
          <w:color w:val="000000"/>
        </w:rPr>
        <w:t>regulated activity</w:t>
      </w:r>
      <w:r>
        <w:rPr>
          <w:rFonts w:ascii="Calibri" w:eastAsia="Calibri" w:hAnsi="Calibri" w:cs="Calibri"/>
          <w:color w:val="000000"/>
        </w:rPr>
        <w:t xml:space="preserve"> (eg unsupervised contact with or responsibility for, children or vulnerable adults).  Certificates issued by other organisations will be accepted, as long as they are within five years of the date of issue. All Certificates will be checked every five years.</w:t>
      </w:r>
    </w:p>
    <w:p w14:paraId="0000000F" w14:textId="77777777" w:rsidR="00AB4757" w:rsidRDefault="00AB4757">
      <w:pPr>
        <w:tabs>
          <w:tab w:val="left" w:pos="142"/>
        </w:tabs>
        <w:ind w:left="1" w:hanging="3"/>
        <w:jc w:val="both"/>
        <w:rPr>
          <w:rFonts w:ascii="Calibri" w:eastAsia="Calibri" w:hAnsi="Calibri" w:cs="Calibri"/>
          <w:color w:val="000000"/>
          <w:sz w:val="28"/>
          <w:szCs w:val="28"/>
        </w:rPr>
      </w:pPr>
    </w:p>
    <w:p w14:paraId="00000010" w14:textId="77777777" w:rsidR="00AB4757" w:rsidRDefault="00CC0015">
      <w:pPr>
        <w:tabs>
          <w:tab w:val="left" w:pos="142"/>
        </w:tabs>
        <w:ind w:left="1" w:hanging="3"/>
        <w:jc w:val="both"/>
        <w:rPr>
          <w:rFonts w:ascii="Calibri" w:eastAsia="Calibri" w:hAnsi="Calibri" w:cs="Calibri"/>
          <w:color w:val="000000"/>
          <w:sz w:val="28"/>
          <w:szCs w:val="28"/>
        </w:rPr>
      </w:pPr>
      <w:r>
        <w:rPr>
          <w:rFonts w:ascii="Calibri" w:eastAsia="Calibri" w:hAnsi="Calibri" w:cs="Calibri"/>
          <w:b/>
          <w:color w:val="000000"/>
          <w:sz w:val="28"/>
          <w:szCs w:val="28"/>
        </w:rPr>
        <w:t>Safer Recruitment for The Place on the Hill and other outreach activities</w:t>
      </w:r>
    </w:p>
    <w:p w14:paraId="00000011" w14:textId="77777777" w:rsidR="00AB4757" w:rsidRDefault="00CC0015">
      <w:pPr>
        <w:numPr>
          <w:ilvl w:val="0"/>
          <w:numId w:val="1"/>
        </w:numPr>
        <w:tabs>
          <w:tab w:val="left" w:pos="142"/>
        </w:tabs>
        <w:ind w:left="0" w:hanging="2"/>
        <w:jc w:val="both"/>
        <w:rPr>
          <w:rFonts w:ascii="Calibri" w:eastAsia="Calibri" w:hAnsi="Calibri" w:cs="Calibri"/>
          <w:color w:val="000000"/>
        </w:rPr>
      </w:pPr>
      <w:r>
        <w:rPr>
          <w:rFonts w:ascii="Calibri" w:eastAsia="Calibri" w:hAnsi="Calibri" w:cs="Calibri"/>
          <w:color w:val="000000"/>
        </w:rPr>
        <w:t>New volunteers who are likely to have substantial contact or be involved with regulated activity (see above) will be helped to apply for DBS check (enhanced status) before taking up any post of responsibility</w:t>
      </w:r>
    </w:p>
    <w:p w14:paraId="00000012" w14:textId="77777777" w:rsidR="00AB4757" w:rsidRDefault="00CC0015">
      <w:pPr>
        <w:numPr>
          <w:ilvl w:val="0"/>
          <w:numId w:val="1"/>
        </w:numPr>
        <w:tabs>
          <w:tab w:val="left" w:pos="142"/>
        </w:tabs>
        <w:ind w:left="0" w:hanging="2"/>
        <w:jc w:val="both"/>
        <w:rPr>
          <w:rFonts w:ascii="Calibri" w:eastAsia="Calibri" w:hAnsi="Calibri" w:cs="Calibri"/>
          <w:color w:val="000000"/>
        </w:rPr>
      </w:pPr>
      <w:r>
        <w:rPr>
          <w:rFonts w:ascii="Calibri" w:eastAsia="Calibri" w:hAnsi="Calibri" w:cs="Calibri"/>
          <w:color w:val="000000"/>
        </w:rPr>
        <w:t>Volunteers within Stansted Free Church who already hold a current DBS disclosure certificate will not be required to duplicate this</w:t>
      </w:r>
    </w:p>
    <w:p w14:paraId="00000013" w14:textId="77777777" w:rsidR="00AB4757" w:rsidRDefault="00CC0015">
      <w:pPr>
        <w:numPr>
          <w:ilvl w:val="0"/>
          <w:numId w:val="1"/>
        </w:numPr>
        <w:tabs>
          <w:tab w:val="left" w:pos="142"/>
        </w:tabs>
        <w:ind w:left="0" w:hanging="2"/>
        <w:jc w:val="both"/>
        <w:rPr>
          <w:rFonts w:ascii="Calibri" w:eastAsia="Calibri" w:hAnsi="Calibri" w:cs="Calibri"/>
          <w:color w:val="000000"/>
        </w:rPr>
      </w:pPr>
      <w:r>
        <w:rPr>
          <w:rFonts w:ascii="Calibri" w:eastAsia="Calibri" w:hAnsi="Calibri" w:cs="Calibri"/>
          <w:color w:val="000000"/>
        </w:rPr>
        <w:t>All new volunteers require two references. When a new volunteer is known to Stansted Free Church, two references will be supplied from the church congregation. If the new volunteer is not known to the church and is a member of another church, one referee will normally be their minister/priest/church leader. If the new volunteer is not known to the church and is not a member of a another church, two references will be supplied from members of the community, preferably known to church members</w:t>
      </w:r>
    </w:p>
    <w:p w14:paraId="00000014" w14:textId="77777777" w:rsidR="00AB4757" w:rsidRDefault="00CC0015">
      <w:pPr>
        <w:numPr>
          <w:ilvl w:val="0"/>
          <w:numId w:val="1"/>
        </w:numPr>
        <w:tabs>
          <w:tab w:val="left" w:pos="142"/>
        </w:tabs>
        <w:ind w:left="0" w:hanging="2"/>
        <w:jc w:val="both"/>
        <w:rPr>
          <w:rFonts w:ascii="Calibri" w:eastAsia="Calibri" w:hAnsi="Calibri" w:cs="Calibri"/>
          <w:color w:val="000000"/>
        </w:rPr>
      </w:pPr>
      <w:r>
        <w:rPr>
          <w:rFonts w:ascii="Calibri" w:eastAsia="Calibri" w:hAnsi="Calibri" w:cs="Calibri"/>
          <w:color w:val="000000"/>
        </w:rPr>
        <w:t>Safeguarding training will be provided for new volunteers if needed</w:t>
      </w:r>
    </w:p>
    <w:p w14:paraId="00000015" w14:textId="77777777" w:rsidR="00AB4757" w:rsidRDefault="00AB4757">
      <w:pPr>
        <w:tabs>
          <w:tab w:val="left" w:pos="142"/>
        </w:tabs>
        <w:ind w:left="0" w:hanging="2"/>
        <w:jc w:val="both"/>
        <w:rPr>
          <w:rFonts w:ascii="Calibri" w:eastAsia="Calibri" w:hAnsi="Calibri" w:cs="Calibri"/>
          <w:color w:val="000000"/>
        </w:rPr>
      </w:pPr>
    </w:p>
    <w:p w14:paraId="00000016" w14:textId="77777777" w:rsidR="00AB4757" w:rsidRDefault="00AB4757">
      <w:pPr>
        <w:tabs>
          <w:tab w:val="left" w:pos="142"/>
        </w:tabs>
        <w:ind w:left="0" w:hanging="2"/>
        <w:jc w:val="both"/>
        <w:rPr>
          <w:rFonts w:ascii="Calibri" w:eastAsia="Calibri" w:hAnsi="Calibri" w:cs="Calibri"/>
          <w:color w:val="000000"/>
        </w:rPr>
      </w:pPr>
    </w:p>
    <w:p w14:paraId="00000017" w14:textId="77777777" w:rsidR="00AB4757" w:rsidRDefault="00AB4757">
      <w:pPr>
        <w:tabs>
          <w:tab w:val="left" w:pos="142"/>
        </w:tabs>
        <w:ind w:left="0" w:hanging="2"/>
        <w:jc w:val="both"/>
        <w:rPr>
          <w:rFonts w:ascii="Calibri" w:eastAsia="Calibri" w:hAnsi="Calibri" w:cs="Calibri"/>
          <w:color w:val="000000"/>
        </w:rPr>
      </w:pPr>
    </w:p>
    <w:p w14:paraId="00000018" w14:textId="77777777" w:rsidR="00AB4757" w:rsidRDefault="00AB4757">
      <w:pPr>
        <w:tabs>
          <w:tab w:val="left" w:pos="142"/>
        </w:tabs>
        <w:ind w:left="0" w:hanging="2"/>
        <w:jc w:val="both"/>
        <w:rPr>
          <w:rFonts w:ascii="Calibri" w:eastAsia="Calibri" w:hAnsi="Calibri" w:cs="Calibri"/>
          <w:color w:val="000000"/>
        </w:rPr>
      </w:pPr>
    </w:p>
    <w:p w14:paraId="00000019" w14:textId="77777777" w:rsidR="00AB4757" w:rsidRDefault="00AB4757">
      <w:pPr>
        <w:tabs>
          <w:tab w:val="left" w:pos="142"/>
        </w:tabs>
        <w:ind w:left="0" w:hanging="2"/>
        <w:jc w:val="both"/>
        <w:rPr>
          <w:rFonts w:ascii="Calibri" w:eastAsia="Calibri" w:hAnsi="Calibri" w:cs="Calibri"/>
          <w:color w:val="000000"/>
        </w:rPr>
      </w:pPr>
    </w:p>
    <w:p w14:paraId="0000001A" w14:textId="77777777" w:rsidR="00AB4757" w:rsidRDefault="00CC0015">
      <w:pPr>
        <w:ind w:left="1" w:hanging="3"/>
        <w:jc w:val="both"/>
        <w:rPr>
          <w:rFonts w:ascii="Calibri" w:eastAsia="Calibri" w:hAnsi="Calibri" w:cs="Calibri"/>
          <w:color w:val="000000"/>
          <w:sz w:val="28"/>
          <w:szCs w:val="28"/>
        </w:rPr>
      </w:pPr>
      <w:r>
        <w:rPr>
          <w:rFonts w:ascii="Calibri" w:eastAsia="Calibri" w:hAnsi="Calibri" w:cs="Calibri"/>
          <w:b/>
          <w:color w:val="000000"/>
          <w:sz w:val="28"/>
          <w:szCs w:val="28"/>
        </w:rPr>
        <w:t>Responding to Reports of or suspected Abuse</w:t>
      </w:r>
    </w:p>
    <w:p w14:paraId="0000001B" w14:textId="77777777" w:rsidR="00AB4757" w:rsidRDefault="00CC0015">
      <w:pPr>
        <w:ind w:left="0" w:hanging="2"/>
        <w:jc w:val="both"/>
        <w:rPr>
          <w:rFonts w:ascii="Calibri" w:eastAsia="Calibri" w:hAnsi="Calibri" w:cs="Calibri"/>
          <w:color w:val="000000"/>
        </w:rPr>
      </w:pPr>
      <w:r>
        <w:rPr>
          <w:rFonts w:ascii="Calibri" w:eastAsia="Calibri" w:hAnsi="Calibri" w:cs="Calibri"/>
          <w:color w:val="000000"/>
        </w:rPr>
        <w:t>If a child, young person or vulnerable adult discloses information which suggests or states that they may have been abused a written record should be made by the minister or safeguarding officer which includes the following:</w:t>
      </w:r>
    </w:p>
    <w:p w14:paraId="0000001C" w14:textId="77777777" w:rsidR="00AB4757" w:rsidRDefault="00AB4757">
      <w:pPr>
        <w:ind w:left="0" w:hanging="2"/>
        <w:jc w:val="both"/>
        <w:rPr>
          <w:rFonts w:ascii="Calibri" w:eastAsia="Calibri" w:hAnsi="Calibri" w:cs="Calibri"/>
          <w:color w:val="000000"/>
          <w:sz w:val="20"/>
          <w:szCs w:val="20"/>
        </w:rPr>
      </w:pPr>
    </w:p>
    <w:p w14:paraId="0000001D" w14:textId="77777777" w:rsidR="00AB4757" w:rsidRDefault="00CC0015">
      <w:pPr>
        <w:numPr>
          <w:ilvl w:val="0"/>
          <w:numId w:val="2"/>
        </w:numPr>
        <w:ind w:left="0" w:hanging="2"/>
        <w:jc w:val="both"/>
        <w:rPr>
          <w:rFonts w:ascii="Calibri" w:eastAsia="Calibri" w:hAnsi="Calibri" w:cs="Calibri"/>
          <w:color w:val="000000"/>
        </w:rPr>
      </w:pPr>
      <w:r>
        <w:rPr>
          <w:rFonts w:ascii="Calibri" w:eastAsia="Calibri" w:hAnsi="Calibri" w:cs="Calibri"/>
          <w:color w:val="000000"/>
        </w:rPr>
        <w:t xml:space="preserve">The person’s name, age, date of birth, address and telephone number </w:t>
      </w:r>
    </w:p>
    <w:p w14:paraId="0000001E" w14:textId="77777777" w:rsidR="00AB4757" w:rsidRDefault="00CC0015" w:rsidP="003130E7">
      <w:pPr>
        <w:numPr>
          <w:ilvl w:val="0"/>
          <w:numId w:val="2"/>
        </w:numPr>
        <w:ind w:left="708" w:hangingChars="296" w:hanging="710"/>
        <w:jc w:val="both"/>
        <w:rPr>
          <w:rFonts w:ascii="Calibri" w:eastAsia="Calibri" w:hAnsi="Calibri" w:cs="Calibri"/>
          <w:color w:val="000000"/>
        </w:rPr>
      </w:pPr>
      <w:r>
        <w:rPr>
          <w:rFonts w:ascii="Calibri" w:eastAsia="Calibri" w:hAnsi="Calibri" w:cs="Calibri"/>
          <w:color w:val="000000"/>
        </w:rPr>
        <w:t>Whether or not the person making the report is expressing their own concerns or those of someone else</w:t>
      </w:r>
    </w:p>
    <w:p w14:paraId="0000001F" w14:textId="77777777" w:rsidR="00AB4757" w:rsidRDefault="00CC0015" w:rsidP="003130E7">
      <w:pPr>
        <w:numPr>
          <w:ilvl w:val="0"/>
          <w:numId w:val="2"/>
        </w:numPr>
        <w:ind w:leftChars="0" w:left="708" w:hangingChars="295" w:hanging="708"/>
        <w:jc w:val="both"/>
        <w:rPr>
          <w:rFonts w:ascii="Calibri" w:eastAsia="Calibri" w:hAnsi="Calibri" w:cs="Calibri"/>
          <w:color w:val="000000"/>
        </w:rPr>
      </w:pPr>
      <w:r>
        <w:rPr>
          <w:rFonts w:ascii="Calibri" w:eastAsia="Calibri" w:hAnsi="Calibri" w:cs="Calibri"/>
          <w:color w:val="000000"/>
        </w:rPr>
        <w:t>The nature of the allegation, including dates, times, special factors and any other relevant information. Make a clear distinction between what is fact, opinion or hearsay. Do not ask leading questions. Keep all questioning to a minimum – ideally just let the person talk</w:t>
      </w:r>
    </w:p>
    <w:p w14:paraId="00000020" w14:textId="77777777" w:rsidR="00AB4757" w:rsidRDefault="00CC0015" w:rsidP="003130E7">
      <w:pPr>
        <w:numPr>
          <w:ilvl w:val="0"/>
          <w:numId w:val="2"/>
        </w:numPr>
        <w:ind w:leftChars="0" w:left="708" w:firstLineChars="0" w:hanging="708"/>
        <w:jc w:val="both"/>
        <w:rPr>
          <w:rFonts w:ascii="Calibri" w:eastAsia="Calibri" w:hAnsi="Calibri" w:cs="Calibri"/>
          <w:color w:val="000000"/>
        </w:rPr>
      </w:pPr>
      <w:r>
        <w:rPr>
          <w:rFonts w:ascii="Calibri" w:eastAsia="Calibri" w:hAnsi="Calibri" w:cs="Calibri"/>
          <w:color w:val="000000"/>
        </w:rPr>
        <w:t xml:space="preserve">A description of any visible bruising or other injuries; also any indirect signs, such as behavioural changes </w:t>
      </w:r>
    </w:p>
    <w:p w14:paraId="00000021" w14:textId="77777777" w:rsidR="00AB4757" w:rsidRDefault="00CC0015" w:rsidP="003130E7">
      <w:pPr>
        <w:numPr>
          <w:ilvl w:val="0"/>
          <w:numId w:val="2"/>
        </w:numPr>
        <w:ind w:leftChars="0" w:left="709" w:firstLineChars="0" w:hanging="709"/>
        <w:jc w:val="both"/>
        <w:rPr>
          <w:rFonts w:ascii="Calibri" w:eastAsia="Calibri" w:hAnsi="Calibri" w:cs="Calibri"/>
          <w:color w:val="000000"/>
        </w:rPr>
      </w:pPr>
      <w:r>
        <w:rPr>
          <w:rFonts w:ascii="Calibri" w:eastAsia="Calibri" w:hAnsi="Calibri" w:cs="Calibri"/>
          <w:color w:val="000000"/>
        </w:rPr>
        <w:t xml:space="preserve">Details of witnesses to the incidents/events described </w:t>
      </w:r>
    </w:p>
    <w:p w14:paraId="00000022" w14:textId="77777777" w:rsidR="00AB4757" w:rsidRDefault="00CC0015" w:rsidP="003130E7">
      <w:pPr>
        <w:numPr>
          <w:ilvl w:val="0"/>
          <w:numId w:val="2"/>
        </w:numPr>
        <w:ind w:leftChars="0" w:left="709" w:firstLineChars="0" w:hanging="709"/>
        <w:jc w:val="both"/>
        <w:rPr>
          <w:rFonts w:ascii="Calibri" w:eastAsia="Calibri" w:hAnsi="Calibri" w:cs="Calibri"/>
          <w:color w:val="000000"/>
        </w:rPr>
      </w:pPr>
      <w:r>
        <w:rPr>
          <w:rFonts w:ascii="Calibri" w:eastAsia="Calibri" w:hAnsi="Calibri" w:cs="Calibri"/>
          <w:color w:val="000000"/>
        </w:rPr>
        <w:t xml:space="preserve">The person’s account of what has happened and how any bruising or other injuries occurred </w:t>
      </w:r>
    </w:p>
    <w:p w14:paraId="00000023" w14:textId="77777777" w:rsidR="00AB4757" w:rsidRDefault="00CC0015" w:rsidP="003130E7">
      <w:pPr>
        <w:numPr>
          <w:ilvl w:val="0"/>
          <w:numId w:val="2"/>
        </w:numPr>
        <w:ind w:leftChars="0" w:left="709" w:firstLineChars="0" w:hanging="709"/>
        <w:jc w:val="both"/>
        <w:rPr>
          <w:rFonts w:ascii="Calibri" w:eastAsia="Calibri" w:hAnsi="Calibri" w:cs="Calibri"/>
          <w:color w:val="000000"/>
        </w:rPr>
      </w:pPr>
      <w:r>
        <w:rPr>
          <w:rFonts w:ascii="Calibri" w:eastAsia="Calibri" w:hAnsi="Calibri" w:cs="Calibri"/>
          <w:color w:val="000000"/>
        </w:rPr>
        <w:t xml:space="preserve">Whether the parents have been contacted. Parents should not automatically be contacted when there is any suggestion of involvement or collusion, including ignoring requests for help </w:t>
      </w:r>
    </w:p>
    <w:p w14:paraId="00000024" w14:textId="77777777" w:rsidR="00AB4757" w:rsidRDefault="00CC0015" w:rsidP="003130E7">
      <w:pPr>
        <w:numPr>
          <w:ilvl w:val="0"/>
          <w:numId w:val="2"/>
        </w:numPr>
        <w:ind w:leftChars="0" w:left="709" w:firstLineChars="0" w:hanging="709"/>
        <w:jc w:val="both"/>
        <w:rPr>
          <w:rFonts w:ascii="Calibri" w:eastAsia="Calibri" w:hAnsi="Calibri" w:cs="Calibri"/>
          <w:color w:val="000000"/>
        </w:rPr>
      </w:pPr>
      <w:r>
        <w:rPr>
          <w:rFonts w:ascii="Calibri" w:eastAsia="Calibri" w:hAnsi="Calibri" w:cs="Calibri"/>
          <w:color w:val="000000"/>
        </w:rPr>
        <w:t>If parents or anyone else has been contacted or consulted, a written record of what was said should be made</w:t>
      </w:r>
    </w:p>
    <w:p w14:paraId="00000025" w14:textId="77777777" w:rsidR="00AB4757" w:rsidRDefault="00AB4757">
      <w:pPr>
        <w:ind w:left="0" w:hanging="2"/>
        <w:jc w:val="both"/>
        <w:rPr>
          <w:rFonts w:ascii="Calibri" w:eastAsia="Calibri" w:hAnsi="Calibri" w:cs="Calibri"/>
          <w:color w:val="000000"/>
        </w:rPr>
      </w:pPr>
    </w:p>
    <w:p w14:paraId="5042E647" w14:textId="53E4C8D7" w:rsidR="008960C0" w:rsidRDefault="00CC0015">
      <w:pPr>
        <w:ind w:left="0" w:hanging="2"/>
        <w:rPr>
          <w:rFonts w:ascii="Calibri" w:eastAsia="Calibri" w:hAnsi="Calibri" w:cs="Calibri"/>
          <w:color w:val="000000"/>
        </w:rPr>
      </w:pPr>
      <w:r>
        <w:rPr>
          <w:rFonts w:ascii="Calibri" w:eastAsia="Calibri" w:hAnsi="Calibri" w:cs="Calibri"/>
          <w:color w:val="000000"/>
        </w:rPr>
        <w:t xml:space="preserve">It is not our place to determine whether abuse has taken place. The report will be passed on to Essex Social Care: </w:t>
      </w:r>
      <w:r>
        <w:rPr>
          <w:rFonts w:ascii="Calibri" w:eastAsia="Calibri" w:hAnsi="Calibri" w:cs="Calibri"/>
          <w:b/>
          <w:color w:val="000000"/>
        </w:rPr>
        <w:t>children and families</w:t>
      </w:r>
      <w:r>
        <w:rPr>
          <w:rFonts w:ascii="Calibri" w:eastAsia="Calibri" w:hAnsi="Calibri" w:cs="Calibri"/>
          <w:color w:val="000000"/>
        </w:rPr>
        <w:t xml:space="preserve"> </w:t>
      </w:r>
      <w:r>
        <w:rPr>
          <w:rFonts w:ascii="Calibri" w:eastAsia="Calibri" w:hAnsi="Calibri" w:cs="Calibri"/>
          <w:b/>
          <w:color w:val="000000"/>
        </w:rPr>
        <w:t>0345 603 7627</w:t>
      </w:r>
      <w:r>
        <w:rPr>
          <w:rFonts w:ascii="Calibri" w:eastAsia="Calibri" w:hAnsi="Calibri" w:cs="Calibri"/>
          <w:color w:val="000000"/>
        </w:rPr>
        <w:t xml:space="preserve"> (ask for priority line) or </w:t>
      </w:r>
      <w:r>
        <w:rPr>
          <w:rFonts w:ascii="Calibri" w:eastAsia="Calibri" w:hAnsi="Calibri" w:cs="Calibri"/>
          <w:b/>
          <w:color w:val="000000"/>
        </w:rPr>
        <w:t>0345 606 1212</w:t>
      </w:r>
      <w:r>
        <w:rPr>
          <w:rFonts w:ascii="Calibri" w:eastAsia="Calibri" w:hAnsi="Calibri" w:cs="Calibri"/>
          <w:color w:val="000000"/>
        </w:rPr>
        <w:t xml:space="preserve"> (evenings, weekends and Bank Holidays) </w:t>
      </w:r>
      <w:r>
        <w:rPr>
          <w:rFonts w:ascii="Calibri" w:eastAsia="Calibri" w:hAnsi="Calibri" w:cs="Calibri"/>
          <w:b/>
          <w:color w:val="000000"/>
        </w:rPr>
        <w:t>adults</w:t>
      </w:r>
      <w:r>
        <w:rPr>
          <w:rFonts w:ascii="Calibri" w:eastAsia="Calibri" w:hAnsi="Calibri" w:cs="Calibri"/>
          <w:color w:val="000000"/>
        </w:rPr>
        <w:t xml:space="preserve"> </w:t>
      </w:r>
      <w:r>
        <w:rPr>
          <w:rFonts w:ascii="Calibri" w:eastAsia="Calibri" w:hAnsi="Calibri" w:cs="Calibri"/>
          <w:b/>
          <w:color w:val="000000"/>
        </w:rPr>
        <w:t>0345 603 7630</w:t>
      </w:r>
      <w:r>
        <w:rPr>
          <w:rFonts w:ascii="Calibri" w:eastAsia="Calibri" w:hAnsi="Calibri" w:cs="Calibri"/>
          <w:color w:val="000000"/>
        </w:rPr>
        <w:t>.  They have a legal responsibility to investigate, and all agencies have a duty to co-operate with those investigations. This may involve talking to the child/vulnerable adult and their family, and gathering information from other people who know the child/vulnerable adult. Enquiries may be carried out jointly with the police. Help or advice can be sought from</w:t>
      </w:r>
      <w:r w:rsidR="005D4C5A">
        <w:rPr>
          <w:rFonts w:ascii="Calibri" w:eastAsia="Calibri" w:hAnsi="Calibri" w:cs="Calibri"/>
          <w:color w:val="000000"/>
        </w:rPr>
        <w:t>:</w:t>
      </w:r>
    </w:p>
    <w:p w14:paraId="719B9701" w14:textId="77777777" w:rsidR="008960C0" w:rsidRDefault="008960C0">
      <w:pPr>
        <w:ind w:left="0" w:hanging="2"/>
        <w:rPr>
          <w:rFonts w:ascii="Calibri" w:eastAsia="Calibri" w:hAnsi="Calibri" w:cs="Calibri"/>
          <w:color w:val="000000"/>
        </w:rPr>
      </w:pPr>
    </w:p>
    <w:p w14:paraId="1AA846A7" w14:textId="5EE5EBB0" w:rsidR="008960C0" w:rsidRDefault="00CC0015">
      <w:pPr>
        <w:ind w:left="0" w:hanging="2"/>
        <w:rPr>
          <w:rFonts w:ascii="Calibri" w:eastAsia="Calibri" w:hAnsi="Calibri" w:cs="Calibri"/>
          <w:color w:val="000000"/>
        </w:rPr>
      </w:pPr>
      <w:r w:rsidRPr="008960C0">
        <w:rPr>
          <w:rFonts w:ascii="Calibri" w:eastAsia="Calibri" w:hAnsi="Calibri" w:cs="Calibri"/>
          <w:b/>
          <w:bCs/>
          <w:color w:val="000000"/>
        </w:rPr>
        <w:t>Essex Social Care</w:t>
      </w:r>
      <w:r>
        <w:rPr>
          <w:rFonts w:ascii="Calibri" w:eastAsia="Calibri" w:hAnsi="Calibri" w:cs="Calibri"/>
          <w:color w:val="000000"/>
        </w:rPr>
        <w:t xml:space="preserve"> (number</w:t>
      </w:r>
      <w:r w:rsidR="008960C0">
        <w:rPr>
          <w:rFonts w:ascii="Calibri" w:eastAsia="Calibri" w:hAnsi="Calibri" w:cs="Calibri"/>
          <w:color w:val="000000"/>
        </w:rPr>
        <w:t>s</w:t>
      </w:r>
      <w:r>
        <w:rPr>
          <w:rFonts w:ascii="Calibri" w:eastAsia="Calibri" w:hAnsi="Calibri" w:cs="Calibri"/>
          <w:color w:val="000000"/>
        </w:rPr>
        <w:t xml:space="preserve"> as above) or </w:t>
      </w:r>
      <w:r w:rsidR="008960C0" w:rsidRPr="008960C0">
        <w:rPr>
          <w:rFonts w:ascii="Calibri" w:eastAsia="Calibri" w:hAnsi="Calibri" w:cs="Calibri"/>
          <w:color w:val="000000"/>
        </w:rPr>
        <w:t>www.essex.gov.uk</w:t>
      </w:r>
    </w:p>
    <w:p w14:paraId="77C5075D" w14:textId="0EA929EB" w:rsidR="008960C0" w:rsidRDefault="00CC0015">
      <w:pPr>
        <w:ind w:left="0" w:hanging="2"/>
        <w:rPr>
          <w:rFonts w:ascii="Calibri" w:eastAsia="Calibri" w:hAnsi="Calibri" w:cs="Calibri"/>
          <w:color w:val="000000"/>
        </w:rPr>
      </w:pPr>
      <w:r>
        <w:rPr>
          <w:rFonts w:ascii="Calibri" w:eastAsia="Calibri" w:hAnsi="Calibri" w:cs="Calibri"/>
          <w:b/>
          <w:color w:val="000000"/>
        </w:rPr>
        <w:t>NSPCC 24 hour Child Protection Helpline</w:t>
      </w:r>
      <w:r>
        <w:rPr>
          <w:rFonts w:ascii="Calibri" w:eastAsia="Calibri" w:hAnsi="Calibri" w:cs="Calibri"/>
          <w:color w:val="000000"/>
        </w:rPr>
        <w:t xml:space="preserve"> on </w:t>
      </w:r>
      <w:r>
        <w:rPr>
          <w:rFonts w:ascii="Calibri" w:eastAsia="Calibri" w:hAnsi="Calibri" w:cs="Calibri"/>
          <w:b/>
          <w:color w:val="000000"/>
        </w:rPr>
        <w:t>0808 800 5000</w:t>
      </w:r>
      <w:r>
        <w:rPr>
          <w:rFonts w:ascii="Calibri" w:eastAsia="Calibri" w:hAnsi="Calibri" w:cs="Calibri"/>
          <w:color w:val="000000"/>
        </w:rPr>
        <w:t xml:space="preserve"> </w:t>
      </w:r>
      <w:r w:rsidR="008960C0">
        <w:rPr>
          <w:rFonts w:ascii="Calibri" w:eastAsia="Calibri" w:hAnsi="Calibri" w:cs="Calibri"/>
          <w:color w:val="000000"/>
        </w:rPr>
        <w:t>or www.</w:t>
      </w:r>
      <w:r w:rsidR="008960C0" w:rsidRPr="008960C0">
        <w:rPr>
          <w:rFonts w:ascii="Calibri" w:eastAsia="Calibri" w:hAnsi="Calibri" w:cs="Calibri"/>
          <w:color w:val="000000"/>
        </w:rPr>
        <w:t>nspcc.org.uk</w:t>
      </w:r>
    </w:p>
    <w:p w14:paraId="6051F796" w14:textId="77777777" w:rsidR="008960C0" w:rsidRDefault="00CC0015">
      <w:pPr>
        <w:ind w:left="0" w:hanging="2"/>
        <w:rPr>
          <w:rFonts w:ascii="Calibri" w:eastAsia="Calibri" w:hAnsi="Calibri" w:cs="Calibri"/>
          <w:b/>
          <w:color w:val="000000"/>
        </w:rPr>
      </w:pPr>
      <w:r>
        <w:rPr>
          <w:rFonts w:ascii="Calibri" w:eastAsia="Calibri" w:hAnsi="Calibri" w:cs="Calibri"/>
          <w:b/>
          <w:color w:val="000000"/>
        </w:rPr>
        <w:t>AskSal</w:t>
      </w:r>
      <w:r>
        <w:rPr>
          <w:rFonts w:ascii="Calibri" w:eastAsia="Calibri" w:hAnsi="Calibri" w:cs="Calibri"/>
          <w:color w:val="000000"/>
        </w:rPr>
        <w:t xml:space="preserve"> (adults) on </w:t>
      </w:r>
      <w:r>
        <w:rPr>
          <w:rFonts w:ascii="Calibri" w:eastAsia="Calibri" w:hAnsi="Calibri" w:cs="Calibri"/>
          <w:b/>
          <w:color w:val="000000"/>
        </w:rPr>
        <w:t xml:space="preserve">08452 666663. </w:t>
      </w:r>
    </w:p>
    <w:p w14:paraId="00000026" w14:textId="4997D1A1" w:rsidR="00AB4757" w:rsidRDefault="00CC0015">
      <w:pPr>
        <w:ind w:left="0" w:hanging="2"/>
        <w:rPr>
          <w:rFonts w:ascii="Calibri" w:eastAsia="Calibri" w:hAnsi="Calibri" w:cs="Calibri"/>
          <w:b/>
        </w:rPr>
      </w:pPr>
      <w:r>
        <w:rPr>
          <w:rFonts w:ascii="Calibri" w:eastAsia="Calibri" w:hAnsi="Calibri" w:cs="Calibri"/>
          <w:b/>
        </w:rPr>
        <w:t>Police contact  call 101 or 999</w:t>
      </w:r>
    </w:p>
    <w:p w14:paraId="00000027" w14:textId="77777777" w:rsidR="00AB4757" w:rsidRDefault="00AB4757">
      <w:pPr>
        <w:ind w:left="0" w:hanging="2"/>
        <w:rPr>
          <w:rFonts w:ascii="Calibri" w:eastAsia="Calibri" w:hAnsi="Calibri" w:cs="Calibri"/>
          <w:b/>
        </w:rPr>
      </w:pPr>
    </w:p>
    <w:p w14:paraId="00000028" w14:textId="2DE3CFC5" w:rsidR="00AB4757" w:rsidRPr="003130E7" w:rsidRDefault="00CC0015">
      <w:pPr>
        <w:ind w:left="0" w:hanging="2"/>
        <w:rPr>
          <w:rFonts w:ascii="Calibri" w:eastAsia="Calibri" w:hAnsi="Calibri" w:cs="Calibri"/>
          <w:b/>
          <w:color w:val="000000" w:themeColor="text1"/>
        </w:rPr>
      </w:pPr>
      <w:r>
        <w:rPr>
          <w:rFonts w:ascii="Calibri" w:eastAsia="Calibri" w:hAnsi="Calibri" w:cs="Calibri"/>
          <w:b/>
        </w:rPr>
        <w:t xml:space="preserve">Church safeguarding office </w:t>
      </w:r>
      <w:r w:rsidR="003130E7">
        <w:rPr>
          <w:rFonts w:ascii="Calibri" w:eastAsia="Calibri" w:hAnsi="Calibri" w:cs="Calibri"/>
          <w:b/>
        </w:rPr>
        <w:t>email:</w:t>
      </w:r>
      <w:r>
        <w:rPr>
          <w:rFonts w:ascii="Calibri" w:eastAsia="Calibri" w:hAnsi="Calibri" w:cs="Calibri"/>
          <w:b/>
        </w:rPr>
        <w:t xml:space="preserve">  </w:t>
      </w:r>
      <w:r w:rsidRPr="003130E7">
        <w:rPr>
          <w:rFonts w:ascii="Calibri" w:eastAsia="Calibri" w:hAnsi="Calibri" w:cs="Calibri"/>
          <w:b/>
          <w:color w:val="000000" w:themeColor="text1"/>
        </w:rPr>
        <w:t>safeguarding@stanstedfreechurch.</w:t>
      </w:r>
      <w:r w:rsidR="003130E7">
        <w:rPr>
          <w:rFonts w:ascii="Calibri" w:eastAsia="Calibri" w:hAnsi="Calibri" w:cs="Calibri"/>
          <w:b/>
          <w:color w:val="000000" w:themeColor="text1"/>
        </w:rPr>
        <w:t>org.uk</w:t>
      </w:r>
    </w:p>
    <w:p w14:paraId="00000029" w14:textId="77777777" w:rsidR="00AB4757" w:rsidRDefault="00AB4757">
      <w:pPr>
        <w:ind w:left="0" w:hanging="2"/>
        <w:rPr>
          <w:rFonts w:ascii="Calibri" w:eastAsia="Calibri" w:hAnsi="Calibri" w:cs="Calibri"/>
          <w:b/>
        </w:rPr>
      </w:pPr>
    </w:p>
    <w:p w14:paraId="0000002A" w14:textId="77777777" w:rsidR="00AB4757" w:rsidRDefault="00AB4757">
      <w:pPr>
        <w:ind w:left="0" w:hanging="2"/>
        <w:rPr>
          <w:rFonts w:ascii="Calibri" w:eastAsia="Calibri" w:hAnsi="Calibri" w:cs="Calibri"/>
          <w:color w:val="000000"/>
        </w:rPr>
      </w:pPr>
    </w:p>
    <w:p w14:paraId="113A2C0C" w14:textId="77777777" w:rsidR="003252D3" w:rsidRDefault="00CC0015">
      <w:pPr>
        <w:ind w:left="0" w:hanging="2"/>
        <w:rPr>
          <w:rFonts w:ascii="Calibri" w:eastAsia="Calibri" w:hAnsi="Calibri" w:cs="Calibri"/>
          <w:b/>
          <w:color w:val="000000"/>
        </w:rPr>
      </w:pPr>
      <w:r>
        <w:rPr>
          <w:rFonts w:ascii="Calibri" w:eastAsia="Calibri" w:hAnsi="Calibri" w:cs="Calibri"/>
          <w:b/>
          <w:color w:val="000000"/>
        </w:rPr>
        <w:t>This policy will be reviewed yearly and updated if necessary.</w:t>
      </w:r>
      <w:r w:rsidR="003252D3">
        <w:rPr>
          <w:rFonts w:ascii="Calibri" w:eastAsia="Calibri" w:hAnsi="Calibri" w:cs="Calibri"/>
          <w:b/>
          <w:color w:val="000000"/>
        </w:rPr>
        <w:t xml:space="preserve"> Review Dates:</w:t>
      </w:r>
    </w:p>
    <w:p w14:paraId="7C1597C2" w14:textId="7FE14F07" w:rsidR="003252D3" w:rsidRPr="003252D3" w:rsidRDefault="003252D3">
      <w:pPr>
        <w:ind w:left="0" w:hanging="2"/>
        <w:rPr>
          <w:rFonts w:ascii="Calibri" w:eastAsia="Calibri" w:hAnsi="Calibri" w:cs="Calibri"/>
          <w:bCs/>
          <w:color w:val="000000"/>
        </w:rPr>
      </w:pPr>
      <w:r w:rsidRPr="003252D3">
        <w:rPr>
          <w:rFonts w:ascii="Calibri" w:eastAsia="Calibri" w:hAnsi="Calibri" w:cs="Calibri"/>
          <w:bCs/>
          <w:color w:val="000000"/>
        </w:rPr>
        <w:t xml:space="preserve"> 26</w:t>
      </w:r>
      <w:r w:rsidRPr="003252D3">
        <w:rPr>
          <w:rFonts w:ascii="Calibri" w:eastAsia="Calibri" w:hAnsi="Calibri" w:cs="Calibri"/>
          <w:bCs/>
          <w:color w:val="000000"/>
          <w:vertAlign w:val="superscript"/>
        </w:rPr>
        <w:t>th</w:t>
      </w:r>
      <w:r w:rsidRPr="003252D3">
        <w:rPr>
          <w:rFonts w:ascii="Calibri" w:eastAsia="Calibri" w:hAnsi="Calibri" w:cs="Calibri"/>
          <w:bCs/>
          <w:color w:val="000000"/>
        </w:rPr>
        <w:t xml:space="preserve"> April 2024</w:t>
      </w:r>
      <w:r w:rsidR="008960C0">
        <w:rPr>
          <w:rFonts w:ascii="Calibri" w:eastAsia="Calibri" w:hAnsi="Calibri" w:cs="Calibri"/>
          <w:bCs/>
          <w:color w:val="000000"/>
        </w:rPr>
        <w:t>,  21</w:t>
      </w:r>
      <w:r w:rsidR="008960C0" w:rsidRPr="008960C0">
        <w:rPr>
          <w:rFonts w:ascii="Calibri" w:eastAsia="Calibri" w:hAnsi="Calibri" w:cs="Calibri"/>
          <w:bCs/>
          <w:color w:val="000000"/>
          <w:vertAlign w:val="superscript"/>
        </w:rPr>
        <w:t>st</w:t>
      </w:r>
      <w:r w:rsidR="008960C0">
        <w:rPr>
          <w:rFonts w:ascii="Calibri" w:eastAsia="Calibri" w:hAnsi="Calibri" w:cs="Calibri"/>
          <w:bCs/>
          <w:color w:val="000000"/>
        </w:rPr>
        <w:t xml:space="preserve"> February 2026</w:t>
      </w:r>
    </w:p>
    <w:p w14:paraId="0000002C" w14:textId="77777777" w:rsidR="00AB4757" w:rsidRDefault="00AB4757">
      <w:pPr>
        <w:ind w:left="0" w:hanging="2"/>
        <w:rPr>
          <w:rFonts w:ascii="Calibri" w:eastAsia="Calibri" w:hAnsi="Calibri" w:cs="Calibri"/>
          <w:color w:val="000000"/>
        </w:rPr>
      </w:pPr>
    </w:p>
    <w:p w14:paraId="0000002D" w14:textId="77777777" w:rsidR="00AB4757" w:rsidRDefault="00AB4757">
      <w:pPr>
        <w:ind w:left="0" w:hanging="2"/>
        <w:rPr>
          <w:rFonts w:ascii="Calibri" w:eastAsia="Calibri" w:hAnsi="Calibri" w:cs="Calibri"/>
          <w:color w:val="000000"/>
        </w:rPr>
      </w:pPr>
    </w:p>
    <w:p w14:paraId="0000002E" w14:textId="77777777" w:rsidR="00AB4757" w:rsidRDefault="00AB4757">
      <w:pPr>
        <w:ind w:left="0" w:hanging="2"/>
        <w:rPr>
          <w:rFonts w:ascii="Calibri" w:eastAsia="Calibri" w:hAnsi="Calibri" w:cs="Calibri"/>
          <w:color w:val="000000"/>
        </w:rPr>
      </w:pPr>
    </w:p>
    <w:p w14:paraId="0000002F" w14:textId="77777777" w:rsidR="00AB4757" w:rsidRDefault="00AB4757">
      <w:pPr>
        <w:ind w:left="0" w:hanging="2"/>
        <w:rPr>
          <w:rFonts w:ascii="Calibri" w:eastAsia="Calibri" w:hAnsi="Calibri" w:cs="Calibri"/>
          <w:color w:val="000000"/>
        </w:rPr>
      </w:pPr>
    </w:p>
    <w:sectPr w:rsidR="00AB4757">
      <w:headerReference w:type="even" r:id="rId8"/>
      <w:headerReference w:type="default" r:id="rId9"/>
      <w:footerReference w:type="even" r:id="rId10"/>
      <w:footerReference w:type="default" r:id="rId11"/>
      <w:headerReference w:type="first" r:id="rId12"/>
      <w:footerReference w:type="first" r:id="rId13"/>
      <w:pgSz w:w="11906" w:h="16838"/>
      <w:pgMar w:top="568" w:right="720" w:bottom="851"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9837" w14:textId="77777777" w:rsidR="008078DF" w:rsidRDefault="008078DF">
      <w:pPr>
        <w:spacing w:line="240" w:lineRule="auto"/>
        <w:ind w:left="0" w:hanging="2"/>
      </w:pPr>
      <w:r>
        <w:separator/>
      </w:r>
    </w:p>
  </w:endnote>
  <w:endnote w:type="continuationSeparator" w:id="0">
    <w:p w14:paraId="75155732" w14:textId="77777777" w:rsidR="008078DF" w:rsidRDefault="008078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08D2" w14:textId="77777777" w:rsidR="008960C0" w:rsidRDefault="008960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5D533CDE" w:rsidR="00AB4757" w:rsidRDefault="00CC0015">
    <w:pPr>
      <w:pBdr>
        <w:top w:val="nil"/>
        <w:left w:val="nil"/>
        <w:bottom w:val="nil"/>
        <w:right w:val="nil"/>
        <w:between w:val="nil"/>
      </w:pBdr>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00000031" w14:textId="2C38EA8A" w:rsidR="00AB4757" w:rsidRDefault="00CC0015">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February 202</w:t>
    </w:r>
    <w:r w:rsidR="008960C0">
      <w:rPr>
        <w:rFonts w:ascii="Calibri" w:eastAsia="Calibri" w:hAnsi="Calibri" w:cs="Calibri"/>
        <w:color w:val="000000"/>
        <w:sz w:val="20"/>
        <w:szCs w:val="20"/>
      </w:rPr>
      <w:t xml:space="preserve">6 </w:t>
    </w:r>
    <w:r>
      <w:rPr>
        <w:rFonts w:ascii="Calibri" w:eastAsia="Calibri" w:hAnsi="Calibri" w:cs="Calibri"/>
        <w:color w:val="000000"/>
        <w:sz w:val="20"/>
        <w:szCs w:val="20"/>
      </w:rPr>
      <w:t xml:space="preserve">Issue </w:t>
    </w:r>
    <w:r w:rsidR="00AB0A9B">
      <w:rPr>
        <w:rFonts w:ascii="Calibri" w:eastAsia="Calibri" w:hAnsi="Calibri" w:cs="Calibri"/>
        <w:color w:val="000000"/>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F3E" w14:textId="77777777" w:rsidR="008960C0" w:rsidRDefault="008960C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6D68" w14:textId="77777777" w:rsidR="008078DF" w:rsidRDefault="008078DF">
      <w:pPr>
        <w:spacing w:line="240" w:lineRule="auto"/>
        <w:ind w:left="0" w:hanging="2"/>
      </w:pPr>
      <w:r>
        <w:separator/>
      </w:r>
    </w:p>
  </w:footnote>
  <w:footnote w:type="continuationSeparator" w:id="0">
    <w:p w14:paraId="159E9193" w14:textId="77777777" w:rsidR="008078DF" w:rsidRDefault="008078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D737" w14:textId="77777777" w:rsidR="008960C0" w:rsidRDefault="008960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9D58" w14:textId="77777777" w:rsidR="008960C0" w:rsidRDefault="008960C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975C" w14:textId="77777777" w:rsidR="008960C0" w:rsidRDefault="008960C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22B90"/>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0077D79"/>
    <w:multiLevelType w:val="multilevel"/>
    <w:tmpl w:val="FFFFFFFF"/>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2" w15:restartNumberingAfterBreak="0">
    <w:nsid w:val="465B4AE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83040595">
    <w:abstractNumId w:val="1"/>
  </w:num>
  <w:num w:numId="2" w16cid:durableId="88355592">
    <w:abstractNumId w:val="0"/>
  </w:num>
  <w:num w:numId="3" w16cid:durableId="727729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57"/>
    <w:rsid w:val="000735D9"/>
    <w:rsid w:val="001A64D0"/>
    <w:rsid w:val="003130E7"/>
    <w:rsid w:val="003252D3"/>
    <w:rsid w:val="005D4C5A"/>
    <w:rsid w:val="008078DF"/>
    <w:rsid w:val="008960C0"/>
    <w:rsid w:val="00AB0A9B"/>
    <w:rsid w:val="00AB4757"/>
    <w:rsid w:val="00BA5D2F"/>
    <w:rsid w:val="00CC0015"/>
    <w:rsid w:val="00EB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B49E"/>
  <w15:docId w15:val="{CE990454-2BAD-EC40-B36B-B8B9482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Default1">
    <w:name w:val="Default1"/>
    <w:basedOn w:val="Default"/>
    <w:next w:val="Default"/>
    <w:rPr>
      <w:rFonts w:cs="Times New Roman"/>
      <w:color w:val="auto"/>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bBntN275qc1hYqsdvykegwmWqA==">AMUW2mUp9/sl0u0idoYeEIjHEPrGk9rBjdQHj5ZAQPOS26cqqteEVXXwSDuI8d1YuarvltHDjEMbGjujYpba1ytxJj7hdwbxNYZO0hI7DCXiMgENcWDKCXg=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Page</dc:creator>
  <cp:lastModifiedBy>Marion Dyer</cp:lastModifiedBy>
  <cp:revision>3</cp:revision>
  <dcterms:created xsi:type="dcterms:W3CDTF">2026-02-21T17:19:00Z</dcterms:created>
  <dcterms:modified xsi:type="dcterms:W3CDTF">2026-02-21T17:19:00Z</dcterms:modified>
</cp:coreProperties>
</file>